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F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464C887" wp14:editId="496DAAF9">
            <wp:simplePos x="0" y="0"/>
            <wp:positionH relativeFrom="column">
              <wp:posOffset>2383155</wp:posOffset>
            </wp:positionH>
            <wp:positionV relativeFrom="paragraph">
              <wp:posOffset>-327660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SERVIÇO PÚBLICO FEDERAL</w:t>
      </w:r>
    </w:p>
    <w:p w:rsidR="00177AF3" w:rsidRDefault="00177AF3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177AF3" w:rsidRDefault="006D2196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PRÓ-REITORIA DE DESENVOLVIMENTO</w:t>
      </w:r>
      <w:r w:rsidR="00177AF3">
        <w:rPr>
          <w:rFonts w:ascii="Verdana" w:hAnsi="Verdana"/>
          <w:b/>
          <w:sz w:val="20"/>
        </w:rPr>
        <w:t xml:space="preserve"> E GESTÃO DE PESSOAS</w:t>
      </w:r>
    </w:p>
    <w:p w:rsidR="00177AF3" w:rsidRDefault="00177AF3" w:rsidP="00177AF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ATENÇÃO À SAÚDE/ UNIDADE SIASS-UFSC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</w:t>
      </w:r>
      <w:r>
        <w:rPr>
          <w:rFonts w:ascii="Verdana" w:hAnsi="Verdana"/>
          <w:sz w:val="16"/>
          <w:szCs w:val="16"/>
        </w:rPr>
        <w:t>.</w:t>
      </w:r>
      <w:r w:rsidRPr="005F5133">
        <w:rPr>
          <w:rFonts w:ascii="Verdana" w:hAnsi="Verdana"/>
          <w:sz w:val="16"/>
          <w:szCs w:val="16"/>
        </w:rPr>
        <w:t>040-900 - FLORIANÓPOLIS - SC</w:t>
      </w:r>
    </w:p>
    <w:p w:rsidR="00177AF3" w:rsidRPr="005F5133" w:rsidRDefault="00177AF3" w:rsidP="00177AF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(048) 3721-</w:t>
      </w:r>
      <w:r w:rsidR="008F24E7">
        <w:rPr>
          <w:rFonts w:ascii="Verdana" w:hAnsi="Verdana"/>
          <w:sz w:val="16"/>
          <w:szCs w:val="16"/>
        </w:rPr>
        <w:t>6061</w:t>
      </w:r>
    </w:p>
    <w:p w:rsidR="00177AF3" w:rsidRDefault="00177AF3" w:rsidP="00177AF3">
      <w:pPr>
        <w:pStyle w:val="Cabealho"/>
        <w:jc w:val="center"/>
      </w:pPr>
      <w:r>
        <w:rPr>
          <w:rFonts w:ascii="Verdana" w:hAnsi="Verdana"/>
          <w:sz w:val="16"/>
          <w:szCs w:val="16"/>
        </w:rPr>
        <w:t>E-MAIL: ds</w:t>
      </w:r>
      <w:r w:rsidR="008F24E7">
        <w:rPr>
          <w:rFonts w:ascii="Verdana" w:hAnsi="Verdana"/>
          <w:sz w:val="16"/>
          <w:szCs w:val="16"/>
        </w:rPr>
        <w:t>st</w:t>
      </w:r>
      <w:r>
        <w:rPr>
          <w:rFonts w:ascii="Verdana" w:hAnsi="Verdana"/>
          <w:sz w:val="16"/>
          <w:szCs w:val="16"/>
        </w:rPr>
        <w:t>@contato.ufsc.br</w:t>
      </w:r>
    </w:p>
    <w:p w:rsidR="00177AF3" w:rsidRDefault="00177AF3" w:rsidP="00177AF3">
      <w:pPr>
        <w:jc w:val="center"/>
      </w:pPr>
    </w:p>
    <w:p w:rsidR="00CA757A" w:rsidRPr="00705C94" w:rsidRDefault="00CA757A" w:rsidP="00CA757A">
      <w:pPr>
        <w:spacing w:after="0" w:line="240" w:lineRule="auto"/>
        <w:jc w:val="center"/>
        <w:rPr>
          <w:b/>
          <w:sz w:val="28"/>
          <w:szCs w:val="28"/>
        </w:rPr>
      </w:pPr>
      <w:r w:rsidRPr="00705C94">
        <w:rPr>
          <w:b/>
          <w:sz w:val="28"/>
          <w:szCs w:val="28"/>
        </w:rPr>
        <w:t>DECLARAÇÃO</w:t>
      </w:r>
    </w:p>
    <w:p w:rsidR="00CA757A" w:rsidRDefault="00CA757A" w:rsidP="00CA757A">
      <w:pPr>
        <w:spacing w:after="0" w:line="240" w:lineRule="auto"/>
        <w:jc w:val="center"/>
        <w:rPr>
          <w:b/>
        </w:rPr>
      </w:pPr>
      <w:r w:rsidRPr="00CA757A">
        <w:rPr>
          <w:b/>
        </w:rPr>
        <w:t xml:space="preserve">PARA FINS DE </w:t>
      </w:r>
      <w:r w:rsidR="00705C94">
        <w:rPr>
          <w:b/>
        </w:rPr>
        <w:t>EMISSÃO DE LAUDO INDIVIDUAL DE</w:t>
      </w:r>
      <w:r w:rsidRPr="00CA757A">
        <w:rPr>
          <w:b/>
        </w:rPr>
        <w:t xml:space="preserve"> INSALUBRIDADE/PERICULOSIDADE</w:t>
      </w:r>
    </w:p>
    <w:p w:rsidR="005749C3" w:rsidRPr="00CA757A" w:rsidRDefault="005749C3" w:rsidP="00CA757A">
      <w:pPr>
        <w:spacing w:after="0" w:line="240" w:lineRule="auto"/>
        <w:jc w:val="center"/>
        <w:rPr>
          <w:b/>
        </w:rPr>
      </w:pPr>
    </w:p>
    <w:p w:rsidR="00CA757A" w:rsidRDefault="00CA757A"/>
    <w:p w:rsidR="00B50BA1" w:rsidRPr="00B50BA1" w:rsidRDefault="00B50BA1" w:rsidP="00B50BA1">
      <w:pPr>
        <w:jc w:val="center"/>
        <w:rPr>
          <w:b/>
          <w:i/>
          <w:u w:val="single"/>
        </w:rPr>
      </w:pPr>
      <w:r w:rsidRPr="00B50BA1">
        <w:rPr>
          <w:b/>
          <w:i/>
          <w:u w:val="single"/>
        </w:rPr>
        <w:t>Instrução para o preenchimento da declaração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920556" w:rsidTr="002A107B">
        <w:tc>
          <w:tcPr>
            <w:tcW w:w="8644" w:type="dxa"/>
            <w:gridSpan w:val="2"/>
          </w:tcPr>
          <w:p w:rsidR="00920556" w:rsidRDefault="00920556" w:rsidP="00512F46">
            <w:r>
              <w:t>Unidade:</w:t>
            </w:r>
            <w:r w:rsidR="00524084">
              <w:t xml:space="preserve"> </w:t>
            </w:r>
          </w:p>
        </w:tc>
      </w:tr>
      <w:tr w:rsidR="00705C94" w:rsidTr="003F56B1">
        <w:tc>
          <w:tcPr>
            <w:tcW w:w="8644" w:type="dxa"/>
            <w:gridSpan w:val="2"/>
          </w:tcPr>
          <w:p w:rsidR="00705C94" w:rsidRDefault="00705C94" w:rsidP="00512F46">
            <w:r>
              <w:t xml:space="preserve">Departamento: </w:t>
            </w:r>
          </w:p>
        </w:tc>
      </w:tr>
      <w:tr w:rsidR="00705C94" w:rsidTr="003F56B1">
        <w:tc>
          <w:tcPr>
            <w:tcW w:w="8644" w:type="dxa"/>
            <w:gridSpan w:val="2"/>
          </w:tcPr>
          <w:p w:rsidR="00705C94" w:rsidRDefault="00705C94" w:rsidP="00512F46">
            <w:r>
              <w:t xml:space="preserve">Setor/laboratório: </w:t>
            </w:r>
          </w:p>
        </w:tc>
      </w:tr>
      <w:tr w:rsidR="00014EE7" w:rsidTr="00705C94">
        <w:tc>
          <w:tcPr>
            <w:tcW w:w="5778" w:type="dxa"/>
          </w:tcPr>
          <w:p w:rsidR="00014EE7" w:rsidRDefault="00014EE7" w:rsidP="00512F46">
            <w:r>
              <w:t>Nome</w:t>
            </w:r>
            <w:r w:rsidR="00512F46">
              <w:t xml:space="preserve"> do Servidor</w:t>
            </w:r>
            <w:r>
              <w:t xml:space="preserve">: </w:t>
            </w:r>
          </w:p>
        </w:tc>
        <w:tc>
          <w:tcPr>
            <w:tcW w:w="2866" w:type="dxa"/>
          </w:tcPr>
          <w:p w:rsidR="00014EE7" w:rsidRDefault="00014EE7" w:rsidP="00512F46">
            <w:r>
              <w:t xml:space="preserve">SIAPE: </w:t>
            </w:r>
          </w:p>
        </w:tc>
      </w:tr>
      <w:tr w:rsidR="00512F46" w:rsidTr="00404361">
        <w:tc>
          <w:tcPr>
            <w:tcW w:w="5778" w:type="dxa"/>
          </w:tcPr>
          <w:p w:rsidR="00512F46" w:rsidRDefault="00512F46" w:rsidP="00404361">
            <w:r>
              <w:t xml:space="preserve">Cargo: </w:t>
            </w:r>
          </w:p>
        </w:tc>
        <w:tc>
          <w:tcPr>
            <w:tcW w:w="2866" w:type="dxa"/>
          </w:tcPr>
          <w:p w:rsidR="00512F46" w:rsidRDefault="00512F46" w:rsidP="00512F46">
            <w:r>
              <w:t xml:space="preserve">Jornada semanal: </w:t>
            </w:r>
          </w:p>
        </w:tc>
      </w:tr>
      <w:tr w:rsidR="00512F46" w:rsidTr="005749C3">
        <w:trPr>
          <w:trHeight w:val="533"/>
        </w:trPr>
        <w:tc>
          <w:tcPr>
            <w:tcW w:w="8644" w:type="dxa"/>
            <w:gridSpan w:val="2"/>
          </w:tcPr>
          <w:p w:rsidR="00512F46" w:rsidRPr="000759B7" w:rsidRDefault="002627CA" w:rsidP="002627CA">
            <w:pPr>
              <w:spacing w:before="120"/>
              <w:rPr>
                <w:i/>
              </w:rPr>
            </w:pPr>
            <w:r w:rsidRPr="005749C3">
              <w:rPr>
                <w:i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B2848" wp14:editId="5254FB8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88265</wp:posOffset>
                      </wp:positionV>
                      <wp:extent cx="142875" cy="143510"/>
                      <wp:effectExtent l="0" t="0" r="28575" b="2794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9C3" w:rsidRDefault="005749C3" w:rsidP="005749C3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.45pt;margin-top:6.95pt;width:11.2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" fillcolor="white [3201]" strokecolor="#f79646 [3209]" strokeweight="2pt">
                      <v:textbox>
                        <w:txbxContent>
                          <w:p w:rsidR="005749C3" w:rsidRDefault="005749C3" w:rsidP="005749C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49C3" w:rsidRPr="005749C3">
              <w:rPr>
                <w:i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F74EC" wp14:editId="308548EB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89535</wp:posOffset>
                      </wp:positionV>
                      <wp:extent cx="142875" cy="143510"/>
                      <wp:effectExtent l="0" t="0" r="28575" b="2794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9C3" w:rsidRDefault="005749C3" w:rsidP="005749C3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7" style="position:absolute;margin-left:148.95pt;margin-top:7.05pt;width:11.2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" fillcolor="white [3201]" strokecolor="#f79646 [3209]" strokeweight="2pt">
                      <v:textbox>
                        <w:txbxContent>
                          <w:p w:rsidR="005749C3" w:rsidRDefault="005749C3" w:rsidP="005749C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49C3">
              <w:rPr>
                <w:i/>
              </w:rPr>
              <w:t xml:space="preserve">      </w:t>
            </w:r>
            <w:r w:rsidR="005749C3" w:rsidRPr="000759B7">
              <w:rPr>
                <w:i/>
              </w:rPr>
              <w:t>Função Gratificada</w:t>
            </w:r>
            <w:r w:rsidR="005749C3" w:rsidRPr="005749C3">
              <w:rPr>
                <w:i/>
                <w:noProof/>
                <w:color w:val="000000" w:themeColor="text1"/>
                <w:lang w:eastAsia="pt-BR"/>
              </w:rPr>
              <w:t xml:space="preserve"> </w:t>
            </w:r>
            <w:r w:rsidR="005749C3">
              <w:rPr>
                <w:i/>
                <w:noProof/>
                <w:color w:val="000000" w:themeColor="text1"/>
                <w:lang w:eastAsia="pt-BR"/>
              </w:rPr>
              <w:t xml:space="preserve">                         </w:t>
            </w:r>
            <w:r w:rsidR="005749C3" w:rsidRPr="000759B7">
              <w:rPr>
                <w:i/>
              </w:rPr>
              <w:t>Cargo de Direção</w:t>
            </w:r>
          </w:p>
        </w:tc>
      </w:tr>
      <w:tr w:rsidR="005749C3" w:rsidTr="005749C3">
        <w:trPr>
          <w:trHeight w:val="3120"/>
        </w:trPr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:rsidR="005749C3" w:rsidRDefault="005749C3" w:rsidP="00920556">
            <w:pPr>
              <w:rPr>
                <w:i/>
              </w:rPr>
            </w:pPr>
            <w:r w:rsidRPr="000759B7">
              <w:rPr>
                <w:i/>
              </w:rPr>
              <w:t xml:space="preserve"> </w:t>
            </w:r>
          </w:p>
          <w:p w:rsidR="005749C3" w:rsidRPr="00512F46" w:rsidRDefault="005749C3" w:rsidP="00BC04F2">
            <w:pPr>
              <w:pStyle w:val="PargrafodaLista"/>
              <w:numPr>
                <w:ilvl w:val="0"/>
                <w:numId w:val="2"/>
              </w:numPr>
              <w:rPr>
                <w:i/>
              </w:rPr>
            </w:pPr>
            <w:r>
              <w:t>Neste espaço, quadro (1) descrever de forma sucinta as suas atividades como servidor de acordo com as atribuições do seu cargo.</w:t>
            </w:r>
            <w:r>
              <w:cr/>
            </w:r>
          </w:p>
          <w:p w:rsidR="005749C3" w:rsidRPr="00020265" w:rsidRDefault="005749C3" w:rsidP="00907D97">
            <w:pPr>
              <w:pStyle w:val="PargrafodaLista"/>
              <w:spacing w:after="120"/>
              <w:rPr>
                <w:b/>
                <w:i/>
              </w:rPr>
            </w:pPr>
            <w:r w:rsidRPr="00020265">
              <w:rPr>
                <w:b/>
                <w:i/>
              </w:rPr>
              <w:t xml:space="preserve">Exemplos: </w:t>
            </w:r>
          </w:p>
          <w:p w:rsidR="005749C3" w:rsidRDefault="005749C3" w:rsidP="00020265">
            <w:pPr>
              <w:rPr>
                <w:i/>
              </w:rPr>
            </w:pPr>
            <w:r>
              <w:rPr>
                <w:i/>
              </w:rPr>
              <w:t>Atividade de ensino em laboratório;</w:t>
            </w:r>
          </w:p>
          <w:p w:rsidR="005749C3" w:rsidRDefault="005749C3" w:rsidP="00020265">
            <w:pPr>
              <w:rPr>
                <w:i/>
              </w:rPr>
            </w:pPr>
            <w:r>
              <w:rPr>
                <w:i/>
              </w:rPr>
              <w:t>Atividade de suporte a</w:t>
            </w:r>
            <w:r w:rsidR="00DF4203">
              <w:rPr>
                <w:i/>
              </w:rPr>
              <w:t>s</w:t>
            </w:r>
            <w:r>
              <w:rPr>
                <w:i/>
              </w:rPr>
              <w:t xml:space="preserve"> atividade</w:t>
            </w:r>
            <w:r w:rsidR="00DF4203">
              <w:rPr>
                <w:i/>
              </w:rPr>
              <w:t>s</w:t>
            </w:r>
            <w:r>
              <w:rPr>
                <w:i/>
              </w:rPr>
              <w:t xml:space="preserve"> didáticas em laboratório;</w:t>
            </w:r>
          </w:p>
          <w:p w:rsidR="005749C3" w:rsidRDefault="005749C3" w:rsidP="00020265">
            <w:pPr>
              <w:rPr>
                <w:i/>
              </w:rPr>
            </w:pPr>
            <w:r>
              <w:rPr>
                <w:i/>
              </w:rPr>
              <w:t xml:space="preserve">Atividade de ensino </w:t>
            </w:r>
            <w:proofErr w:type="gramStart"/>
            <w:r>
              <w:rPr>
                <w:i/>
              </w:rPr>
              <w:t>à</w:t>
            </w:r>
            <w:proofErr w:type="gramEnd"/>
            <w:r>
              <w:rPr>
                <w:i/>
              </w:rPr>
              <w:t xml:space="preserve"> campo,</w:t>
            </w:r>
          </w:p>
          <w:p w:rsidR="005749C3" w:rsidRDefault="005749C3" w:rsidP="00020265">
            <w:pPr>
              <w:rPr>
                <w:i/>
              </w:rPr>
            </w:pPr>
            <w:r>
              <w:rPr>
                <w:i/>
              </w:rPr>
              <w:t>Atividade de manuseio e armazenagem de combustíveis e inflamáveis;</w:t>
            </w:r>
          </w:p>
          <w:p w:rsidR="005749C3" w:rsidRPr="005749C3" w:rsidRDefault="005749C3" w:rsidP="002627CA">
            <w:pPr>
              <w:rPr>
                <w:i/>
                <w:noProof/>
                <w:color w:val="000000" w:themeColor="text1"/>
                <w:lang w:eastAsia="pt-BR"/>
              </w:rPr>
            </w:pPr>
            <w:r>
              <w:rPr>
                <w:i/>
              </w:rPr>
              <w:t>Atividade de manutenção de maquinas e equipamentos.</w:t>
            </w:r>
          </w:p>
        </w:tc>
      </w:tr>
      <w:tr w:rsidR="00512F46" w:rsidTr="00A366FA">
        <w:tc>
          <w:tcPr>
            <w:tcW w:w="8644" w:type="dxa"/>
            <w:gridSpan w:val="2"/>
          </w:tcPr>
          <w:p w:rsidR="000759B7" w:rsidRDefault="000759B7" w:rsidP="000759B7">
            <w:pPr>
              <w:pStyle w:val="PargrafodaLista"/>
              <w:spacing w:after="120"/>
            </w:pPr>
          </w:p>
          <w:p w:rsidR="00512F46" w:rsidRPr="00907D97" w:rsidRDefault="00020265" w:rsidP="002627CA">
            <w:pPr>
              <w:pStyle w:val="PargrafodaLista"/>
              <w:numPr>
                <w:ilvl w:val="0"/>
                <w:numId w:val="2"/>
              </w:numPr>
              <w:spacing w:after="120"/>
              <w:jc w:val="both"/>
            </w:pPr>
            <w:r>
              <w:t xml:space="preserve">Neste espaço, </w:t>
            </w:r>
            <w:r w:rsidR="00512F46" w:rsidRPr="00907D97">
              <w:t xml:space="preserve">quadro (2) </w:t>
            </w:r>
            <w:r>
              <w:t>você, o</w:t>
            </w:r>
            <w:r w:rsidR="00512F46" w:rsidRPr="00907D97">
              <w:t xml:space="preserve"> solicitante</w:t>
            </w:r>
            <w:r>
              <w:t xml:space="preserve"> do adicional ocupacional deverá</w:t>
            </w:r>
            <w:r w:rsidR="002627CA">
              <w:t xml:space="preserve"> d</w:t>
            </w:r>
            <w:r w:rsidR="00512F46" w:rsidRPr="00907D97">
              <w:t xml:space="preserve">eclarar que realiza atividade periculosa ou insalubre, com exposição aos agentes de risco identificados no Laudo Pericial </w:t>
            </w:r>
            <w:r w:rsidR="00B50BA1">
              <w:t>do seu ambiente de trabalho</w:t>
            </w:r>
            <w:r>
              <w:t xml:space="preserve">, disponível no seu departamento, </w:t>
            </w:r>
            <w:r w:rsidR="00907D97" w:rsidRPr="00907D97">
              <w:t xml:space="preserve">por </w:t>
            </w:r>
            <w:r w:rsidR="00512F46" w:rsidRPr="00907D97">
              <w:t>tempo igual ou superior à metade da jornada de trabalho mensal.</w:t>
            </w:r>
            <w:r w:rsidR="00B50BA1">
              <w:t xml:space="preserve"> Identificar o Laudo Ambiental que fundamenta a </w:t>
            </w:r>
            <w:r>
              <w:t>sua solicitação do adicional ocupacional.</w:t>
            </w:r>
          </w:p>
          <w:p w:rsidR="00512F46" w:rsidRDefault="00512F46" w:rsidP="00512F46">
            <w:pPr>
              <w:pStyle w:val="PargrafodaLista"/>
              <w:spacing w:after="120"/>
              <w:rPr>
                <w:i/>
              </w:rPr>
            </w:pPr>
          </w:p>
          <w:p w:rsidR="00512F46" w:rsidRPr="00020265" w:rsidRDefault="00512F46" w:rsidP="00512F46">
            <w:pPr>
              <w:pStyle w:val="PargrafodaLista"/>
              <w:spacing w:after="120"/>
              <w:rPr>
                <w:b/>
                <w:i/>
              </w:rPr>
            </w:pPr>
            <w:r w:rsidRPr="00020265">
              <w:rPr>
                <w:b/>
                <w:i/>
              </w:rPr>
              <w:t xml:space="preserve">Exemplo: </w:t>
            </w:r>
          </w:p>
          <w:p w:rsidR="00512F46" w:rsidRDefault="00512F46" w:rsidP="002627CA">
            <w:pPr>
              <w:spacing w:after="360"/>
              <w:rPr>
                <w:i/>
              </w:rPr>
            </w:pPr>
            <w:r w:rsidRPr="00020265">
              <w:rPr>
                <w:i/>
              </w:rPr>
              <w:t xml:space="preserve">Declaro realizar atividade insalubre, com </w:t>
            </w:r>
            <w:r w:rsidR="00020265" w:rsidRPr="00020265">
              <w:rPr>
                <w:i/>
              </w:rPr>
              <w:t>exposição aos agentes de riscos, (</w:t>
            </w:r>
            <w:r w:rsidR="000759B7" w:rsidRPr="00020265">
              <w:rPr>
                <w:i/>
              </w:rPr>
              <w:t xml:space="preserve">identificar </w:t>
            </w:r>
            <w:r w:rsidR="00020265" w:rsidRPr="00020265">
              <w:rPr>
                <w:i/>
              </w:rPr>
              <w:t xml:space="preserve">o(s) </w:t>
            </w:r>
            <w:r w:rsidR="000759B7" w:rsidRPr="00020265">
              <w:rPr>
                <w:i/>
              </w:rPr>
              <w:t>agente</w:t>
            </w:r>
            <w:r w:rsidR="00020265" w:rsidRPr="00020265">
              <w:rPr>
                <w:i/>
              </w:rPr>
              <w:t>(</w:t>
            </w:r>
            <w:r w:rsidR="000759B7" w:rsidRPr="00020265">
              <w:rPr>
                <w:i/>
              </w:rPr>
              <w:t>s</w:t>
            </w:r>
            <w:r w:rsidR="00020265" w:rsidRPr="00020265">
              <w:rPr>
                <w:i/>
              </w:rPr>
              <w:t xml:space="preserve">)), </w:t>
            </w:r>
            <w:r w:rsidR="00B50BA1" w:rsidRPr="00020265">
              <w:rPr>
                <w:i/>
              </w:rPr>
              <w:t>conforme</w:t>
            </w:r>
            <w:r w:rsidR="00020265" w:rsidRPr="00020265">
              <w:rPr>
                <w:i/>
              </w:rPr>
              <w:t xml:space="preserve"> o </w:t>
            </w:r>
            <w:r w:rsidR="00B50BA1" w:rsidRPr="00020265">
              <w:rPr>
                <w:i/>
              </w:rPr>
              <w:t xml:space="preserve"> </w:t>
            </w:r>
            <w:r w:rsidRPr="00020265">
              <w:rPr>
                <w:i/>
              </w:rPr>
              <w:t xml:space="preserve">Laudo </w:t>
            </w:r>
            <w:r w:rsidR="00020265" w:rsidRPr="00020265">
              <w:rPr>
                <w:i/>
              </w:rPr>
              <w:t xml:space="preserve">Ambiental </w:t>
            </w:r>
            <w:r w:rsidRPr="00020265">
              <w:rPr>
                <w:i/>
              </w:rPr>
              <w:t xml:space="preserve">numero </w:t>
            </w:r>
            <w:hyperlink r:id="rId8" w:history="1">
              <w:r w:rsidRPr="00020265">
                <w:rPr>
                  <w:i/>
                </w:rPr>
                <w:t>26246-000.045/2022</w:t>
              </w:r>
            </w:hyperlink>
            <w:r w:rsidR="00020265" w:rsidRPr="00020265">
              <w:rPr>
                <w:i/>
              </w:rPr>
              <w:t>,</w:t>
            </w:r>
            <w:r w:rsidR="00907D97" w:rsidRPr="00020265">
              <w:rPr>
                <w:i/>
              </w:rPr>
              <w:t xml:space="preserve"> por tempo igual ou superior à metade da minha jornada de trabalho mensa</w:t>
            </w:r>
            <w:r w:rsidR="00020265" w:rsidRPr="00020265">
              <w:rPr>
                <w:i/>
              </w:rPr>
              <w:t>l, nos termos da INSTRUÇÃO NORMATIVA SGP/SEGGG /ME Nº 15, DE 16 DE MARÇO de 2022</w:t>
            </w:r>
            <w:r w:rsidR="00020265">
              <w:rPr>
                <w:i/>
              </w:rPr>
              <w:t>.</w:t>
            </w:r>
          </w:p>
        </w:tc>
      </w:tr>
    </w:tbl>
    <w:p w:rsidR="00E52BC6" w:rsidRDefault="00E52BC6"/>
    <w:p w:rsidR="00B50BA1" w:rsidRPr="00020265" w:rsidRDefault="00B50BA1">
      <w:pPr>
        <w:rPr>
          <w:b/>
          <w:i/>
        </w:rPr>
      </w:pPr>
      <w:r w:rsidRPr="00020265">
        <w:rPr>
          <w:b/>
          <w:i/>
        </w:rPr>
        <w:t xml:space="preserve">OBSERVAÇÃO: A declaração para o Laudo Individual </w:t>
      </w:r>
      <w:r w:rsidR="00DF4203">
        <w:rPr>
          <w:b/>
          <w:i/>
        </w:rPr>
        <w:t xml:space="preserve">deve </w:t>
      </w:r>
      <w:r w:rsidRPr="00020265">
        <w:rPr>
          <w:b/>
          <w:i/>
        </w:rPr>
        <w:t>ser assinada digitalmente pelo servidor interessado, sua chefia imediata e chefia da sua unidade.</w:t>
      </w:r>
      <w:r w:rsidR="000759B7" w:rsidRPr="00020265">
        <w:rPr>
          <w:b/>
          <w:i/>
        </w:rPr>
        <w:t xml:space="preserve"> Ver exemplo a seguir.</w:t>
      </w:r>
    </w:p>
    <w:p w:rsidR="00B50BA1" w:rsidRPr="00020265" w:rsidRDefault="00B50BA1">
      <w:pPr>
        <w:rPr>
          <w:b/>
          <w:i/>
        </w:rPr>
      </w:pPr>
      <w:r w:rsidRPr="00020265">
        <w:rPr>
          <w:b/>
          <w:i/>
        </w:rPr>
        <w:t>Exemplo:</w:t>
      </w:r>
    </w:p>
    <w:p w:rsidR="00E52BC6" w:rsidRDefault="00920556">
      <w:r>
        <w:t>Data</w:t>
      </w:r>
      <w:r w:rsidR="00020265">
        <w:t xml:space="preserve"> e Local</w:t>
      </w:r>
      <w:proofErr w:type="gramStart"/>
      <w:r w:rsidR="00020265">
        <w:t xml:space="preserve"> </w:t>
      </w:r>
      <w:r>
        <w:t xml:space="preserve"> </w:t>
      </w:r>
      <w:proofErr w:type="gramEnd"/>
      <w:r>
        <w:t>__</w:t>
      </w:r>
      <w:r w:rsidR="00E52BC6">
        <w:t>_</w:t>
      </w:r>
      <w:r w:rsidR="00CC3408">
        <w:t xml:space="preserve">   </w:t>
      </w:r>
      <w:r>
        <w:t>/_</w:t>
      </w:r>
      <w:r w:rsidR="00E52BC6">
        <w:t>_</w:t>
      </w:r>
      <w:r w:rsidR="00705C94">
        <w:t>_</w:t>
      </w:r>
      <w:r w:rsidR="00CC3408">
        <w:t xml:space="preserve">_  </w:t>
      </w:r>
      <w:r w:rsidR="00705C94">
        <w:t>/</w:t>
      </w:r>
      <w:r>
        <w:t>.</w:t>
      </w:r>
    </w:p>
    <w:p w:rsidR="00920556" w:rsidRDefault="00224A7B" w:rsidP="00224A7B">
      <w:pPr>
        <w:spacing w:after="360"/>
        <w:jc w:val="center"/>
      </w:pPr>
      <w:bookmarkStart w:id="0" w:name="_GoBack"/>
      <w:bookmarkEnd w:id="0"/>
      <w:r>
        <w:t>Nome e a</w:t>
      </w:r>
      <w:r w:rsidR="00920556">
        <w:t>ssinatura do servidor: __________________________________________________________</w:t>
      </w:r>
    </w:p>
    <w:p w:rsidR="00DF4203" w:rsidRDefault="00DF4203" w:rsidP="00201441">
      <w:pPr>
        <w:spacing w:after="360"/>
      </w:pPr>
    </w:p>
    <w:p w:rsidR="00920556" w:rsidRDefault="00224A7B" w:rsidP="00224A7B">
      <w:pPr>
        <w:spacing w:after="360"/>
        <w:jc w:val="center"/>
      </w:pPr>
      <w:r>
        <w:t>Nome e a</w:t>
      </w:r>
      <w:r w:rsidR="00920556">
        <w:t>ssinatura da chefia imediata</w:t>
      </w:r>
      <w:r w:rsidR="000759B7">
        <w:t xml:space="preserve"> do servidor</w:t>
      </w:r>
      <w:r w:rsidR="00920556">
        <w:t>:</w:t>
      </w:r>
      <w:r>
        <w:t xml:space="preserve"> </w:t>
      </w:r>
      <w:r w:rsidR="00920556">
        <w:t>_________________</w:t>
      </w:r>
      <w:r w:rsidR="000759B7">
        <w:t>______________________</w:t>
      </w:r>
    </w:p>
    <w:p w:rsidR="00DF4203" w:rsidRDefault="00DF4203" w:rsidP="00201441">
      <w:pPr>
        <w:spacing w:after="360"/>
      </w:pPr>
    </w:p>
    <w:p w:rsidR="00742DAE" w:rsidRDefault="00224A7B" w:rsidP="00224A7B">
      <w:pPr>
        <w:spacing w:after="360"/>
        <w:jc w:val="center"/>
      </w:pPr>
      <w:r>
        <w:t>Nome e a</w:t>
      </w:r>
      <w:r w:rsidR="00920556">
        <w:t xml:space="preserve">ssinatura </w:t>
      </w:r>
      <w:r w:rsidR="000759B7">
        <w:t>do</w:t>
      </w:r>
      <w:r w:rsidR="00920556">
        <w:t xml:space="preserve"> diretor da unidade</w:t>
      </w:r>
      <w:r w:rsidR="000759B7">
        <w:t xml:space="preserve"> de localização do servidor:</w:t>
      </w:r>
      <w:r w:rsidR="00920556">
        <w:t xml:space="preserve"> _________</w:t>
      </w:r>
      <w:r w:rsidR="000759B7">
        <w:t>__________________</w:t>
      </w:r>
    </w:p>
    <w:p w:rsidR="00020265" w:rsidRDefault="00020265" w:rsidP="00201441">
      <w:pPr>
        <w:spacing w:after="360"/>
      </w:pPr>
    </w:p>
    <w:p w:rsidR="00020265" w:rsidRDefault="00020265" w:rsidP="00201441">
      <w:pPr>
        <w:spacing w:after="360"/>
      </w:pPr>
    </w:p>
    <w:sectPr w:rsidR="00020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D48"/>
    <w:multiLevelType w:val="hybridMultilevel"/>
    <w:tmpl w:val="BAE0D6D4"/>
    <w:lvl w:ilvl="0" w:tplc="876EE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82D81"/>
    <w:multiLevelType w:val="hybridMultilevel"/>
    <w:tmpl w:val="91A60BAC"/>
    <w:lvl w:ilvl="0" w:tplc="A9E42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AE"/>
    <w:rsid w:val="00014EE7"/>
    <w:rsid w:val="00020265"/>
    <w:rsid w:val="000759B7"/>
    <w:rsid w:val="00076069"/>
    <w:rsid w:val="00177AF3"/>
    <w:rsid w:val="00186284"/>
    <w:rsid w:val="00201441"/>
    <w:rsid w:val="00224A7B"/>
    <w:rsid w:val="002627CA"/>
    <w:rsid w:val="00333120"/>
    <w:rsid w:val="003339CB"/>
    <w:rsid w:val="003E36D6"/>
    <w:rsid w:val="00512F46"/>
    <w:rsid w:val="00524084"/>
    <w:rsid w:val="005749C3"/>
    <w:rsid w:val="00617746"/>
    <w:rsid w:val="006A62B1"/>
    <w:rsid w:val="006D2196"/>
    <w:rsid w:val="00705C94"/>
    <w:rsid w:val="00723DB5"/>
    <w:rsid w:val="00742DAE"/>
    <w:rsid w:val="00752663"/>
    <w:rsid w:val="007F6B85"/>
    <w:rsid w:val="008F24E7"/>
    <w:rsid w:val="00907D97"/>
    <w:rsid w:val="00920556"/>
    <w:rsid w:val="0092354E"/>
    <w:rsid w:val="009950B2"/>
    <w:rsid w:val="00996338"/>
    <w:rsid w:val="009C1A68"/>
    <w:rsid w:val="00B50BA1"/>
    <w:rsid w:val="00BC04F2"/>
    <w:rsid w:val="00BF179D"/>
    <w:rsid w:val="00C16EE7"/>
    <w:rsid w:val="00C929B2"/>
    <w:rsid w:val="00CA757A"/>
    <w:rsid w:val="00CC3408"/>
    <w:rsid w:val="00D85BFD"/>
    <w:rsid w:val="00DF4203"/>
    <w:rsid w:val="00E162E2"/>
    <w:rsid w:val="00E52BC6"/>
    <w:rsid w:val="00E6688D"/>
    <w:rsid w:val="00E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57A"/>
    <w:pPr>
      <w:ind w:left="720"/>
      <w:contextualSpacing/>
    </w:pPr>
  </w:style>
  <w:style w:type="table" w:styleId="Tabelacomgrade">
    <w:name w:val="Table Grid"/>
    <w:basedOn w:val="Tabelanormal"/>
    <w:uiPriority w:val="59"/>
    <w:rsid w:val="0092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7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AF3"/>
  </w:style>
  <w:style w:type="character" w:styleId="Hyperlink">
    <w:name w:val="Hyperlink"/>
    <w:basedOn w:val="Fontepargpadro"/>
    <w:uiPriority w:val="99"/>
    <w:semiHidden/>
    <w:unhideWhenUsed/>
    <w:rsid w:val="00512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57A"/>
    <w:pPr>
      <w:ind w:left="720"/>
      <w:contextualSpacing/>
    </w:pPr>
  </w:style>
  <w:style w:type="table" w:styleId="Tabelacomgrade">
    <w:name w:val="Table Grid"/>
    <w:basedOn w:val="Tabelanormal"/>
    <w:uiPriority w:val="59"/>
    <w:rsid w:val="0092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7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AF3"/>
  </w:style>
  <w:style w:type="character" w:styleId="Hyperlink">
    <w:name w:val="Hyperlink"/>
    <w:basedOn w:val="Fontepargpadro"/>
    <w:uiPriority w:val="99"/>
    <w:semiHidden/>
    <w:unhideWhenUsed/>
    <w:rsid w:val="0051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siapenet.gov.br/saude/sistema/vigilancia/realizarAvaliacaoAmbiental/manterRealizarAvaliacaoAmbientalIniciar.x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4BCA-ADF6-46E5-900C-2CC74FBB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Rodolfo Alcântara Pereira Prazeres</cp:lastModifiedBy>
  <cp:revision>3</cp:revision>
  <cp:lastPrinted>2019-06-05T16:03:00Z</cp:lastPrinted>
  <dcterms:created xsi:type="dcterms:W3CDTF">2022-05-05T21:29:00Z</dcterms:created>
  <dcterms:modified xsi:type="dcterms:W3CDTF">2022-07-06T14:33:00Z</dcterms:modified>
</cp:coreProperties>
</file>